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E6" w:rsidRDefault="006806E6" w:rsidP="006806E6">
      <w:pPr>
        <w:jc w:val="center"/>
        <w:rPr>
          <w:rFonts w:ascii="Times New Roman" w:hAnsi="Times New Roman"/>
          <w:b/>
          <w:sz w:val="28"/>
          <w:szCs w:val="28"/>
        </w:rPr>
      </w:pPr>
      <w:r w:rsidRPr="006806E6">
        <w:rPr>
          <w:rFonts w:ascii="Times New Roman" w:hAnsi="Times New Roman" w:cs="Times New Roman"/>
          <w:b/>
          <w:sz w:val="28"/>
          <w:szCs w:val="28"/>
        </w:rPr>
        <w:t>Отчет</w:t>
      </w:r>
      <w:r w:rsidRPr="006806E6">
        <w:rPr>
          <w:b/>
        </w:rPr>
        <w:t xml:space="preserve"> </w:t>
      </w:r>
      <w:r w:rsidRPr="006806E6">
        <w:rPr>
          <w:rFonts w:ascii="Times New Roman" w:hAnsi="Times New Roman"/>
          <w:b/>
          <w:sz w:val="28"/>
          <w:szCs w:val="28"/>
        </w:rPr>
        <w:t xml:space="preserve">об устранении нарушений законодательства </w:t>
      </w:r>
    </w:p>
    <w:p w:rsidR="00000000" w:rsidRPr="006806E6" w:rsidRDefault="006806E6" w:rsidP="006806E6">
      <w:pPr>
        <w:jc w:val="center"/>
        <w:rPr>
          <w:b/>
        </w:rPr>
      </w:pPr>
      <w:r w:rsidRPr="006806E6">
        <w:rPr>
          <w:rFonts w:ascii="Times New Roman" w:hAnsi="Times New Roman"/>
          <w:b/>
          <w:sz w:val="28"/>
          <w:szCs w:val="28"/>
        </w:rPr>
        <w:t>в сфере противопожарной безопасности</w:t>
      </w:r>
    </w:p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287"/>
        <w:gridCol w:w="3402"/>
        <w:gridCol w:w="2835"/>
      </w:tblGrid>
      <w:tr w:rsidR="006806E6" w:rsidRPr="006806E6" w:rsidTr="006806E6">
        <w:trPr>
          <w:trHeight w:hRule="exact" w:val="2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Вид нарушения обязательных требований пожарной </w:t>
            </w:r>
            <w:proofErr w:type="gramStart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End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конкретного места выявленного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Пункт (абзац пункта) и наименование нормативного правового акта РФ и (или) нормативного документа по пожарной безопасности, требования которог</w:t>
            </w:r>
            <w:proofErr w:type="gramStart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) нарушены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</w:t>
            </w:r>
          </w:p>
        </w:tc>
      </w:tr>
      <w:tr w:rsidR="006806E6" w:rsidRPr="006806E6" w:rsidTr="006806E6">
        <w:trPr>
          <w:trHeight w:hRule="exact" w:val="29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Групповая ячейка на первом этаже здания (помещение №3 поэтажного плана БТИ от 12.02.2014) не отделена от помещений различных классов функциональной пожарной опасности противопожарными преградами с нормированным пределом огнестойкости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п.1 ч.2 ст.1, ч.1 ст.6, ст. 88 Федерального закона РФ № 123 «Технический регламент о требованиях пожарной безопасности», п. 5.2.6 СП 4.13130.2013 с изменениями 2020 «Ограничение распространения пожара»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Здание – объект культурного наследия. </w:t>
            </w:r>
          </w:p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 № 71 от 20.04.2016 г.</w:t>
            </w:r>
          </w:p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Классы функциональности помещений одинаковые – это раздевалки. </w:t>
            </w:r>
          </w:p>
        </w:tc>
      </w:tr>
      <w:tr w:rsidR="006806E6" w:rsidRPr="006806E6" w:rsidTr="006806E6">
        <w:trPr>
          <w:trHeight w:hRule="exact" w:val="35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Допускается устройство металлических лестниц 3-го типа в качестве 2-го эвакуационного выхода из групповых ячеек расположенных на втором этаже здания (помещения №8, № 16 поэтажного плана БТИ от 12.02.2014) у стен имеющих оконные проемы на расстоянии менее 1м.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п.1 ч.2 ст.1, ч.1 ст.6, ст. 89 Федерального закона РФ № 123 «Технический регламент о требованиях пожарной безопасности», п. 4.4.7 СП 1. 13130.2020 «Эвакуационные пути и выходы»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и ходатайство передано в МКУ ЦБ УО Заводского района г. Саратова 13.08.2021 г. и 13.05.2022 г.</w:t>
            </w:r>
          </w:p>
        </w:tc>
      </w:tr>
      <w:tr w:rsidR="006806E6" w:rsidRPr="006806E6" w:rsidTr="006806E6">
        <w:trPr>
          <w:trHeight w:hRule="exact" w:val="35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Пространство за системой подвесного потолка «</w:t>
            </w:r>
            <w:proofErr w:type="spellStart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Амстронг</w:t>
            </w:r>
            <w:proofErr w:type="spellEnd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» в помещениях групповых ячеек и музыкального зала (помещения на втором этаже №8,7,9,4,12 поэтажного плана БТИ от 12.02.2014) не защищено системой автоматической пожарной сигнализации.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п.1 ч.2 ст.1, ч.1 ст.6 Федерального закона РФ №123 «Технический регламент о требованиях пожарной безопасности», </w:t>
            </w:r>
            <w:proofErr w:type="spellStart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 табл. А2 СП5.13130.2009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АПС И СОУЭ от 30.09.2021 г. Ходатайство передано в МКУ ЦБ УО Заводского района г. Саратова  13.05.2022 г.</w:t>
            </w:r>
          </w:p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E6" w:rsidRPr="006806E6" w:rsidTr="006806E6">
        <w:trPr>
          <w:trHeight w:hRule="exact" w:val="36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Каждая точка защищаемых помещений учреждения контролируется менее чем двумя пожарными </w:t>
            </w:r>
            <w:proofErr w:type="spellStart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(п.1 ч.2 ст. 1,ч.1 ст.6, 54 Федерального закона РФ № 123 «Технический регламент о требованиях пожарной безопасности», п. 6.6.1 СП 484.1311500.2020 Системы противопожарной защиты.</w:t>
            </w:r>
            <w:proofErr w:type="gramEnd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пожарной сигнализации и автоматизация систем противопожарной защиты</w:t>
            </w:r>
            <w:proofErr w:type="gramStart"/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АПС И СОУЭ от 30.09.2021 г. Ходатайство передано в МКУ ЦБ УО Заводского района г. Саратова</w:t>
            </w:r>
          </w:p>
          <w:p w:rsidR="006806E6" w:rsidRPr="006806E6" w:rsidRDefault="006806E6" w:rsidP="006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E6">
              <w:rPr>
                <w:rFonts w:ascii="Times New Roman" w:hAnsi="Times New Roman" w:cs="Times New Roman"/>
                <w:sz w:val="24"/>
                <w:szCs w:val="24"/>
              </w:rPr>
              <w:t xml:space="preserve"> 13.05.2022 г</w:t>
            </w:r>
          </w:p>
        </w:tc>
      </w:tr>
    </w:tbl>
    <w:p w:rsidR="006806E6" w:rsidRDefault="006806E6" w:rsidP="006806E6">
      <w:pPr>
        <w:spacing w:after="0"/>
      </w:pPr>
    </w:p>
    <w:sectPr w:rsidR="006806E6" w:rsidSect="006806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6E6"/>
    <w:rsid w:val="0068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2023-11-16T08:35:00Z</dcterms:created>
  <dcterms:modified xsi:type="dcterms:W3CDTF">2023-11-16T08:41:00Z</dcterms:modified>
</cp:coreProperties>
</file>